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0368" w:rsidRDefault="007A0184">
      <w:r>
        <w:rPr>
          <w:rFonts w:ascii="Arial" w:hAnsi="Arial" w:cs="Arial"/>
          <w:noProof/>
          <w:sz w:val="20"/>
          <w:szCs w:val="20"/>
          <w:lang w:eastAsia="es-ES"/>
        </w:rPr>
        <w:drawing>
          <wp:inline distT="0" distB="0" distL="0" distR="0">
            <wp:extent cx="5400040" cy="576004"/>
            <wp:effectExtent l="19050" t="0" r="0" b="0"/>
            <wp:docPr id="1" name="Imagen 1" descr="C:\Users\Inma\AppData\Local\Temp\WLMDSS.tmp\WLM20A.tmp\logos proyecto bird cen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ma\AppData\Local\Temp\WLMDSS.tmp\WLM20A.tmp\logos proyecto bird center2.jpg"/>
                    <pic:cNvPicPr>
                      <a:picLocks noChangeAspect="1" noChangeArrowheads="1"/>
                    </pic:cNvPicPr>
                  </pic:nvPicPr>
                  <pic:blipFill>
                    <a:blip r:embed="rId5" cstate="print"/>
                    <a:srcRect/>
                    <a:stretch>
                      <a:fillRect/>
                    </a:stretch>
                  </pic:blipFill>
                  <pic:spPr bwMode="auto">
                    <a:xfrm>
                      <a:off x="0" y="0"/>
                      <a:ext cx="5400040" cy="576004"/>
                    </a:xfrm>
                    <a:prstGeom prst="rect">
                      <a:avLst/>
                    </a:prstGeom>
                    <a:noFill/>
                    <a:ln w="9525">
                      <a:noFill/>
                      <a:miter lim="800000"/>
                      <a:headEnd/>
                      <a:tailEnd/>
                    </a:ln>
                  </pic:spPr>
                </pic:pic>
              </a:graphicData>
            </a:graphic>
          </wp:inline>
        </w:drawing>
      </w:r>
    </w:p>
    <w:p w:rsidR="0090328B" w:rsidRPr="00DD5E9E" w:rsidRDefault="00DF729F" w:rsidP="00B222DB">
      <w:pPr>
        <w:pStyle w:val="Sinespaciado"/>
        <w:jc w:val="both"/>
        <w:rPr>
          <w:b/>
          <w:sz w:val="20"/>
          <w:szCs w:val="20"/>
        </w:rPr>
      </w:pPr>
      <w:r>
        <w:rPr>
          <w:b/>
          <w:highlight w:val="lightGray"/>
        </w:rPr>
        <w:t xml:space="preserve">                            </w:t>
      </w:r>
      <w:r w:rsidR="00DD5E9E">
        <w:rPr>
          <w:b/>
          <w:highlight w:val="lightGray"/>
        </w:rPr>
        <w:t xml:space="preserve">                                  </w:t>
      </w:r>
      <w:r w:rsidR="00DD5E9E" w:rsidRPr="00DD5E9E">
        <w:rPr>
          <w:b/>
          <w:sz w:val="20"/>
          <w:szCs w:val="20"/>
          <w:highlight w:val="lightGray"/>
        </w:rPr>
        <w:t>ENTIDADES COLABORADORAS DEL GEOPARQUE DE SOBRARBE</w:t>
      </w:r>
      <w:r w:rsidRPr="00DD5E9E">
        <w:rPr>
          <w:b/>
          <w:sz w:val="20"/>
          <w:szCs w:val="20"/>
          <w:highlight w:val="lightGray"/>
        </w:rPr>
        <w:t xml:space="preserve">      </w:t>
      </w:r>
    </w:p>
    <w:p w:rsidR="007A0184" w:rsidRPr="00DD5E9E" w:rsidRDefault="007A0184" w:rsidP="00B222DB">
      <w:pPr>
        <w:pStyle w:val="Sinespaciado"/>
        <w:jc w:val="both"/>
        <w:rPr>
          <w:sz w:val="20"/>
          <w:szCs w:val="20"/>
        </w:rPr>
      </w:pPr>
    </w:p>
    <w:p w:rsidR="00DF729F" w:rsidRPr="00DF729F" w:rsidRDefault="00DF729F" w:rsidP="00DF729F">
      <w:pPr>
        <w:ind w:right="-496"/>
        <w:jc w:val="center"/>
        <w:rPr>
          <w:b/>
          <w:color w:val="000000"/>
          <w:sz w:val="32"/>
          <w:szCs w:val="32"/>
        </w:rPr>
      </w:pPr>
      <w:r w:rsidRPr="007A0184">
        <w:rPr>
          <w:b/>
          <w:color w:val="000000"/>
          <w:sz w:val="32"/>
          <w:szCs w:val="32"/>
        </w:rPr>
        <w:t xml:space="preserve">Presentación Pirineos </w:t>
      </w:r>
      <w:proofErr w:type="spellStart"/>
      <w:r w:rsidRPr="007A0184">
        <w:rPr>
          <w:b/>
          <w:color w:val="000000"/>
          <w:sz w:val="32"/>
          <w:szCs w:val="32"/>
        </w:rPr>
        <w:t>Bird</w:t>
      </w:r>
      <w:proofErr w:type="spellEnd"/>
      <w:r w:rsidRPr="007A0184">
        <w:rPr>
          <w:b/>
          <w:color w:val="000000"/>
          <w:sz w:val="32"/>
          <w:szCs w:val="32"/>
        </w:rPr>
        <w:t xml:space="preserve"> Cente</w:t>
      </w:r>
      <w:r>
        <w:rPr>
          <w:b/>
          <w:color w:val="000000"/>
          <w:sz w:val="32"/>
          <w:szCs w:val="32"/>
        </w:rPr>
        <w:t>r</w:t>
      </w:r>
    </w:p>
    <w:p w:rsidR="00DF729F" w:rsidRDefault="00DF729F" w:rsidP="00B222DB">
      <w:pPr>
        <w:pStyle w:val="Sinespaciado"/>
        <w:jc w:val="both"/>
        <w:rPr>
          <w:sz w:val="20"/>
          <w:szCs w:val="20"/>
        </w:rPr>
      </w:pPr>
    </w:p>
    <w:p w:rsidR="0028420A" w:rsidRDefault="0028420A" w:rsidP="00B222DB">
      <w:pPr>
        <w:pStyle w:val="Sinespaciado"/>
        <w:jc w:val="both"/>
        <w:rPr>
          <w:sz w:val="20"/>
          <w:szCs w:val="20"/>
        </w:rPr>
      </w:pPr>
      <w:r>
        <w:rPr>
          <w:sz w:val="20"/>
          <w:szCs w:val="20"/>
        </w:rPr>
        <w:t>Buenos días:</w:t>
      </w:r>
    </w:p>
    <w:p w:rsidR="0028420A" w:rsidRPr="00B222DB" w:rsidRDefault="0028420A" w:rsidP="00B222DB">
      <w:pPr>
        <w:pStyle w:val="Sinespaciado"/>
        <w:jc w:val="both"/>
        <w:rPr>
          <w:sz w:val="20"/>
          <w:szCs w:val="20"/>
        </w:rPr>
      </w:pPr>
    </w:p>
    <w:p w:rsidR="0028420A" w:rsidRDefault="003C0D91" w:rsidP="00CA2EC8">
      <w:pPr>
        <w:ind w:firstLine="708"/>
        <w:jc w:val="both"/>
        <w:rPr>
          <w:sz w:val="20"/>
          <w:szCs w:val="20"/>
        </w:rPr>
      </w:pPr>
      <w:r>
        <w:rPr>
          <w:sz w:val="20"/>
          <w:szCs w:val="20"/>
        </w:rPr>
        <w:t>La</w:t>
      </w:r>
      <w:r w:rsidR="00DF729F">
        <w:rPr>
          <w:sz w:val="20"/>
          <w:szCs w:val="20"/>
        </w:rPr>
        <w:t xml:space="preserve"> </w:t>
      </w:r>
      <w:r w:rsidRPr="003C0D91">
        <w:rPr>
          <w:sz w:val="20"/>
          <w:szCs w:val="20"/>
        </w:rPr>
        <w:t>Fundación para la Conserva</w:t>
      </w:r>
      <w:r>
        <w:rPr>
          <w:sz w:val="20"/>
          <w:szCs w:val="20"/>
        </w:rPr>
        <w:t>ción del Quebrantahuesos (FCQ)</w:t>
      </w:r>
      <w:r w:rsidR="00DF729F">
        <w:rPr>
          <w:sz w:val="20"/>
          <w:szCs w:val="20"/>
        </w:rPr>
        <w:t xml:space="preserve"> y la Comarca de </w:t>
      </w:r>
      <w:proofErr w:type="spellStart"/>
      <w:r w:rsidR="00DF729F">
        <w:rPr>
          <w:sz w:val="20"/>
          <w:szCs w:val="20"/>
        </w:rPr>
        <w:t>Sobrarbe</w:t>
      </w:r>
      <w:proofErr w:type="spellEnd"/>
      <w:r>
        <w:rPr>
          <w:sz w:val="20"/>
          <w:szCs w:val="20"/>
        </w:rPr>
        <w:t xml:space="preserve"> </w:t>
      </w:r>
      <w:r w:rsidR="0028420A">
        <w:rPr>
          <w:sz w:val="20"/>
          <w:szCs w:val="20"/>
        </w:rPr>
        <w:t xml:space="preserve">lideran </w:t>
      </w:r>
      <w:r w:rsidR="007A0184" w:rsidRPr="00B222DB">
        <w:rPr>
          <w:b/>
          <w:sz w:val="20"/>
          <w:szCs w:val="20"/>
        </w:rPr>
        <w:t xml:space="preserve">Pirineos </w:t>
      </w:r>
      <w:proofErr w:type="spellStart"/>
      <w:r w:rsidR="007A0184" w:rsidRPr="00B222DB">
        <w:rPr>
          <w:b/>
          <w:sz w:val="20"/>
          <w:szCs w:val="20"/>
        </w:rPr>
        <w:t>Bird</w:t>
      </w:r>
      <w:proofErr w:type="spellEnd"/>
      <w:r w:rsidR="007A0184" w:rsidRPr="00B222DB">
        <w:rPr>
          <w:b/>
          <w:sz w:val="20"/>
          <w:szCs w:val="20"/>
        </w:rPr>
        <w:t xml:space="preserve"> Center</w:t>
      </w:r>
      <w:r w:rsidR="002B37DF">
        <w:rPr>
          <w:sz w:val="20"/>
          <w:szCs w:val="20"/>
        </w:rPr>
        <w:t>. Se trata de</w:t>
      </w:r>
      <w:r w:rsidR="007A0184" w:rsidRPr="00B222DB">
        <w:rPr>
          <w:sz w:val="20"/>
          <w:szCs w:val="20"/>
        </w:rPr>
        <w:t xml:space="preserve"> un producto turístico </w:t>
      </w:r>
      <w:r w:rsidR="00DE283B" w:rsidRPr="00B222DB">
        <w:rPr>
          <w:sz w:val="20"/>
          <w:szCs w:val="20"/>
        </w:rPr>
        <w:t xml:space="preserve">y sostenible vinculado a la ornitología, </w:t>
      </w:r>
      <w:r w:rsidR="007A0184" w:rsidRPr="00B222DB">
        <w:rPr>
          <w:sz w:val="20"/>
          <w:szCs w:val="20"/>
        </w:rPr>
        <w:t>mediante el cual ofrece</w:t>
      </w:r>
      <w:r w:rsidR="00DE283B" w:rsidRPr="00B222DB">
        <w:rPr>
          <w:sz w:val="20"/>
          <w:szCs w:val="20"/>
        </w:rPr>
        <w:t>mos</w:t>
      </w:r>
      <w:r w:rsidR="007A0184" w:rsidRPr="00B222DB">
        <w:rPr>
          <w:sz w:val="20"/>
          <w:szCs w:val="20"/>
        </w:rPr>
        <w:t xml:space="preserve"> información especializada para la observación y fotografía de las aves rapaces carroñeras que abundan en nuestra </w:t>
      </w:r>
      <w:bookmarkStart w:id="0" w:name="_GoBack"/>
      <w:bookmarkEnd w:id="0"/>
      <w:r w:rsidR="007A0184" w:rsidRPr="00B222DB">
        <w:rPr>
          <w:sz w:val="20"/>
          <w:szCs w:val="20"/>
        </w:rPr>
        <w:t>comarca.</w:t>
      </w:r>
      <w:r w:rsidR="0028420A">
        <w:rPr>
          <w:sz w:val="20"/>
          <w:szCs w:val="20"/>
        </w:rPr>
        <w:t xml:space="preserve"> </w:t>
      </w:r>
    </w:p>
    <w:p w:rsidR="002A5A92" w:rsidRPr="00B222DB" w:rsidRDefault="0090328B" w:rsidP="00CA2EC8">
      <w:pPr>
        <w:ind w:firstLine="708"/>
        <w:jc w:val="both"/>
        <w:rPr>
          <w:rFonts w:cstheme="minorHAnsi"/>
          <w:sz w:val="20"/>
          <w:szCs w:val="20"/>
        </w:rPr>
      </w:pPr>
      <w:r w:rsidRPr="00B222DB">
        <w:rPr>
          <w:rFonts w:cstheme="minorHAnsi"/>
          <w:sz w:val="20"/>
          <w:szCs w:val="20"/>
        </w:rPr>
        <w:t>L</w:t>
      </w:r>
      <w:r w:rsidR="002A5A92" w:rsidRPr="00B222DB">
        <w:rPr>
          <w:rFonts w:cstheme="minorHAnsi"/>
          <w:sz w:val="20"/>
          <w:szCs w:val="20"/>
        </w:rPr>
        <w:t xml:space="preserve">a </w:t>
      </w:r>
      <w:r w:rsidR="002A5A92" w:rsidRPr="00DF729F">
        <w:rPr>
          <w:rFonts w:cstheme="minorHAnsi"/>
          <w:b/>
          <w:sz w:val="20"/>
          <w:szCs w:val="20"/>
        </w:rPr>
        <w:t xml:space="preserve">sede de Pirineos </w:t>
      </w:r>
      <w:proofErr w:type="spellStart"/>
      <w:r w:rsidR="002A5A92" w:rsidRPr="00DF729F">
        <w:rPr>
          <w:rFonts w:cstheme="minorHAnsi"/>
          <w:b/>
          <w:sz w:val="20"/>
          <w:szCs w:val="20"/>
        </w:rPr>
        <w:t>Bird</w:t>
      </w:r>
      <w:proofErr w:type="spellEnd"/>
      <w:r w:rsidR="002A5A92" w:rsidRPr="00DF729F">
        <w:rPr>
          <w:rFonts w:cstheme="minorHAnsi"/>
          <w:b/>
          <w:sz w:val="20"/>
          <w:szCs w:val="20"/>
        </w:rPr>
        <w:t xml:space="preserve"> Center</w:t>
      </w:r>
      <w:r w:rsidR="002A5A92" w:rsidRPr="00B222DB">
        <w:rPr>
          <w:rFonts w:cstheme="minorHAnsi"/>
          <w:b/>
          <w:sz w:val="20"/>
          <w:szCs w:val="20"/>
        </w:rPr>
        <w:t xml:space="preserve"> </w:t>
      </w:r>
      <w:r w:rsidR="002A5A92" w:rsidRPr="00B222DB">
        <w:rPr>
          <w:rFonts w:cstheme="minorHAnsi"/>
          <w:sz w:val="20"/>
          <w:szCs w:val="20"/>
        </w:rPr>
        <w:t xml:space="preserve"> se localiza en el </w:t>
      </w:r>
      <w:r w:rsidR="002A5A92" w:rsidRPr="006517ED">
        <w:rPr>
          <w:rFonts w:cstheme="minorHAnsi"/>
          <w:b/>
          <w:sz w:val="20"/>
          <w:szCs w:val="20"/>
        </w:rPr>
        <w:t xml:space="preserve">Eco </w:t>
      </w:r>
      <w:r w:rsidR="002A5A92" w:rsidRPr="00DF729F">
        <w:rPr>
          <w:rFonts w:cstheme="minorHAnsi"/>
          <w:b/>
          <w:sz w:val="20"/>
          <w:szCs w:val="20"/>
        </w:rPr>
        <w:t xml:space="preserve">Museo de la Fauna Pirenaica del Castillo de </w:t>
      </w:r>
      <w:proofErr w:type="spellStart"/>
      <w:r w:rsidR="002A5A92" w:rsidRPr="00DF729F">
        <w:rPr>
          <w:rFonts w:cstheme="minorHAnsi"/>
          <w:b/>
          <w:sz w:val="20"/>
          <w:szCs w:val="20"/>
        </w:rPr>
        <w:t>Aínsa</w:t>
      </w:r>
      <w:proofErr w:type="spellEnd"/>
      <w:r w:rsidR="002A5A92" w:rsidRPr="00DF729F">
        <w:rPr>
          <w:rFonts w:cstheme="minorHAnsi"/>
          <w:b/>
          <w:sz w:val="20"/>
          <w:szCs w:val="20"/>
        </w:rPr>
        <w:t>,</w:t>
      </w:r>
      <w:r w:rsidR="002A5A92" w:rsidRPr="00B222DB">
        <w:rPr>
          <w:rFonts w:cstheme="minorHAnsi"/>
          <w:sz w:val="20"/>
          <w:szCs w:val="20"/>
        </w:rPr>
        <w:t xml:space="preserve"> un excelente punto de información desde el que poder orientar a aquellas personas apasiona</w:t>
      </w:r>
      <w:r w:rsidR="00631623">
        <w:rPr>
          <w:rFonts w:cstheme="minorHAnsi"/>
          <w:sz w:val="20"/>
          <w:szCs w:val="20"/>
        </w:rPr>
        <w:t>das de la ornitología.  En esta iniciativa a</w:t>
      </w:r>
      <w:r w:rsidR="002A5A92" w:rsidRPr="00B222DB">
        <w:rPr>
          <w:rFonts w:cstheme="minorHAnsi"/>
          <w:sz w:val="20"/>
          <w:szCs w:val="20"/>
        </w:rPr>
        <w:t xml:space="preserve">demás </w:t>
      </w:r>
      <w:r w:rsidR="00631623">
        <w:rPr>
          <w:rFonts w:cstheme="minorHAnsi"/>
          <w:sz w:val="20"/>
          <w:szCs w:val="20"/>
        </w:rPr>
        <w:t>de promocionar el</w:t>
      </w:r>
      <w:r w:rsidR="002A5A92" w:rsidRPr="00B222DB">
        <w:rPr>
          <w:rFonts w:cstheme="minorHAnsi"/>
          <w:sz w:val="20"/>
          <w:szCs w:val="20"/>
        </w:rPr>
        <w:t xml:space="preserve"> punto de información, </w:t>
      </w:r>
      <w:r w:rsidR="00631623">
        <w:rPr>
          <w:rFonts w:cstheme="minorHAnsi"/>
          <w:sz w:val="20"/>
          <w:szCs w:val="20"/>
        </w:rPr>
        <w:t xml:space="preserve">se incluyen </w:t>
      </w:r>
      <w:r w:rsidR="002A5A92" w:rsidRPr="00DF729F">
        <w:rPr>
          <w:rFonts w:cstheme="minorHAnsi"/>
          <w:b/>
          <w:sz w:val="20"/>
          <w:szCs w:val="20"/>
        </w:rPr>
        <w:t>dos rutas ornitológicas</w:t>
      </w:r>
      <w:r w:rsidR="002A5A92" w:rsidRPr="00B222DB">
        <w:rPr>
          <w:rFonts w:cstheme="minorHAnsi"/>
          <w:sz w:val="20"/>
          <w:szCs w:val="20"/>
        </w:rPr>
        <w:t xml:space="preserve"> y </w:t>
      </w:r>
      <w:r w:rsidR="002A5A92" w:rsidRPr="00DF729F">
        <w:rPr>
          <w:rFonts w:cstheme="minorHAnsi"/>
          <w:b/>
          <w:sz w:val="20"/>
          <w:szCs w:val="20"/>
        </w:rPr>
        <w:t>tres muladares</w:t>
      </w:r>
      <w:r w:rsidR="002A5A92" w:rsidRPr="00B222DB">
        <w:rPr>
          <w:rFonts w:cstheme="minorHAnsi"/>
          <w:sz w:val="20"/>
          <w:szCs w:val="20"/>
        </w:rPr>
        <w:t xml:space="preserve"> de la Red de Comederos de Aves Necrófagas. Se van a promocionar los siguientes puntos de observación, todo ello apoyado y reforzado a través de las nuevas tecnologías:</w:t>
      </w:r>
    </w:p>
    <w:p w:rsidR="002A5A92" w:rsidRPr="00B222DB" w:rsidRDefault="002A5A92" w:rsidP="00B222DB">
      <w:pPr>
        <w:jc w:val="both"/>
        <w:rPr>
          <w:rFonts w:cstheme="minorHAnsi"/>
          <w:sz w:val="20"/>
          <w:szCs w:val="20"/>
        </w:rPr>
      </w:pPr>
      <w:r w:rsidRPr="00B222DB">
        <w:rPr>
          <w:rFonts w:cstheme="minorHAnsi"/>
          <w:sz w:val="20"/>
          <w:szCs w:val="20"/>
        </w:rPr>
        <w:t xml:space="preserve">           </w:t>
      </w:r>
      <w:r w:rsidR="00CA2EC8">
        <w:rPr>
          <w:rFonts w:cstheme="minorHAnsi"/>
          <w:sz w:val="20"/>
          <w:szCs w:val="20"/>
        </w:rPr>
        <w:tab/>
      </w:r>
      <w:r w:rsidR="00CA2EC8">
        <w:rPr>
          <w:rFonts w:cstheme="minorHAnsi"/>
          <w:sz w:val="20"/>
          <w:szCs w:val="20"/>
        </w:rPr>
        <w:tab/>
      </w:r>
      <w:r w:rsidRPr="00B222DB">
        <w:rPr>
          <w:rFonts w:cstheme="minorHAnsi"/>
          <w:sz w:val="20"/>
          <w:szCs w:val="20"/>
        </w:rPr>
        <w:t>1.-</w:t>
      </w:r>
      <w:r w:rsidR="00CA2EC8">
        <w:rPr>
          <w:rFonts w:cstheme="minorHAnsi"/>
          <w:sz w:val="20"/>
          <w:szCs w:val="20"/>
        </w:rPr>
        <w:t>“</w:t>
      </w:r>
      <w:r w:rsidR="00521F5B" w:rsidRPr="00B222DB">
        <w:rPr>
          <w:rFonts w:cstheme="minorHAnsi"/>
          <w:sz w:val="20"/>
          <w:szCs w:val="20"/>
        </w:rPr>
        <w:t xml:space="preserve">Comedero de aves necrófagas de </w:t>
      </w:r>
      <w:proofErr w:type="spellStart"/>
      <w:r w:rsidR="00521F5B" w:rsidRPr="00B222DB">
        <w:rPr>
          <w:rFonts w:cstheme="minorHAnsi"/>
          <w:sz w:val="20"/>
          <w:szCs w:val="20"/>
        </w:rPr>
        <w:t>Aínsa</w:t>
      </w:r>
      <w:proofErr w:type="spellEnd"/>
      <w:r w:rsidR="00CA2EC8">
        <w:rPr>
          <w:rFonts w:cstheme="minorHAnsi"/>
          <w:sz w:val="20"/>
          <w:szCs w:val="20"/>
        </w:rPr>
        <w:t>”</w:t>
      </w:r>
    </w:p>
    <w:p w:rsidR="002A5A92" w:rsidRPr="00B222DB" w:rsidRDefault="002A5A92" w:rsidP="00B222DB">
      <w:pPr>
        <w:jc w:val="both"/>
        <w:rPr>
          <w:rFonts w:cstheme="minorHAnsi"/>
          <w:sz w:val="20"/>
          <w:szCs w:val="20"/>
        </w:rPr>
      </w:pPr>
      <w:r w:rsidRPr="00B222DB">
        <w:rPr>
          <w:rFonts w:cstheme="minorHAnsi"/>
          <w:sz w:val="20"/>
          <w:szCs w:val="20"/>
        </w:rPr>
        <w:t xml:space="preserve">           </w:t>
      </w:r>
      <w:r w:rsidR="00CA2EC8">
        <w:rPr>
          <w:rFonts w:cstheme="minorHAnsi"/>
          <w:sz w:val="20"/>
          <w:szCs w:val="20"/>
        </w:rPr>
        <w:tab/>
      </w:r>
      <w:r w:rsidR="00CA2EC8">
        <w:rPr>
          <w:rFonts w:cstheme="minorHAnsi"/>
          <w:sz w:val="20"/>
          <w:szCs w:val="20"/>
        </w:rPr>
        <w:tab/>
      </w:r>
      <w:r w:rsidRPr="00B222DB">
        <w:rPr>
          <w:rFonts w:cstheme="minorHAnsi"/>
          <w:sz w:val="20"/>
          <w:szCs w:val="20"/>
        </w:rPr>
        <w:t>2.-</w:t>
      </w:r>
      <w:r w:rsidR="00CA2EC8">
        <w:rPr>
          <w:rFonts w:cstheme="minorHAnsi"/>
          <w:sz w:val="20"/>
          <w:szCs w:val="20"/>
        </w:rPr>
        <w:t>“</w:t>
      </w:r>
      <w:r w:rsidR="00521F5B" w:rsidRPr="00B222DB">
        <w:rPr>
          <w:rFonts w:cstheme="minorHAnsi"/>
          <w:sz w:val="20"/>
          <w:szCs w:val="20"/>
        </w:rPr>
        <w:t xml:space="preserve">Sendero de los Miradores de </w:t>
      </w:r>
      <w:proofErr w:type="spellStart"/>
      <w:r w:rsidR="00521F5B" w:rsidRPr="00B222DB">
        <w:rPr>
          <w:rFonts w:cstheme="minorHAnsi"/>
          <w:sz w:val="20"/>
          <w:szCs w:val="20"/>
        </w:rPr>
        <w:t>Revilla</w:t>
      </w:r>
      <w:proofErr w:type="spellEnd"/>
      <w:r w:rsidR="00CA2EC8">
        <w:rPr>
          <w:rFonts w:cstheme="minorHAnsi"/>
          <w:sz w:val="20"/>
          <w:szCs w:val="20"/>
        </w:rPr>
        <w:t>”</w:t>
      </w:r>
    </w:p>
    <w:p w:rsidR="002A5A92" w:rsidRPr="00B222DB" w:rsidRDefault="002A5A92" w:rsidP="00B222DB">
      <w:pPr>
        <w:jc w:val="both"/>
        <w:rPr>
          <w:rFonts w:cstheme="minorHAnsi"/>
          <w:sz w:val="20"/>
          <w:szCs w:val="20"/>
        </w:rPr>
      </w:pPr>
      <w:r w:rsidRPr="00B222DB">
        <w:rPr>
          <w:rFonts w:cstheme="minorHAnsi"/>
          <w:sz w:val="20"/>
          <w:szCs w:val="20"/>
        </w:rPr>
        <w:t xml:space="preserve">           </w:t>
      </w:r>
      <w:r w:rsidR="00CA2EC8">
        <w:rPr>
          <w:rFonts w:cstheme="minorHAnsi"/>
          <w:sz w:val="20"/>
          <w:szCs w:val="20"/>
        </w:rPr>
        <w:tab/>
      </w:r>
      <w:r w:rsidR="00CA2EC8">
        <w:rPr>
          <w:rFonts w:cstheme="minorHAnsi"/>
          <w:sz w:val="20"/>
          <w:szCs w:val="20"/>
        </w:rPr>
        <w:tab/>
      </w:r>
      <w:r w:rsidRPr="00B222DB">
        <w:rPr>
          <w:rFonts w:cstheme="minorHAnsi"/>
          <w:sz w:val="20"/>
          <w:szCs w:val="20"/>
        </w:rPr>
        <w:t>3.-</w:t>
      </w:r>
      <w:r w:rsidR="00CA2EC8">
        <w:rPr>
          <w:rFonts w:cstheme="minorHAnsi"/>
          <w:sz w:val="20"/>
          <w:szCs w:val="20"/>
        </w:rPr>
        <w:t>“</w:t>
      </w:r>
      <w:r w:rsidR="00521F5B" w:rsidRPr="00B222DB">
        <w:rPr>
          <w:rFonts w:cstheme="minorHAnsi"/>
          <w:sz w:val="20"/>
          <w:szCs w:val="20"/>
        </w:rPr>
        <w:t>Sendero del Mirador de las rapaces</w:t>
      </w:r>
      <w:r w:rsidR="00CA2EC8">
        <w:rPr>
          <w:rFonts w:cstheme="minorHAnsi"/>
          <w:sz w:val="20"/>
          <w:szCs w:val="20"/>
        </w:rPr>
        <w:t>”</w:t>
      </w:r>
    </w:p>
    <w:p w:rsidR="00521F5B" w:rsidRPr="00B222DB" w:rsidRDefault="002A5A92" w:rsidP="00B222DB">
      <w:pPr>
        <w:jc w:val="both"/>
        <w:rPr>
          <w:rFonts w:cstheme="minorHAnsi"/>
          <w:sz w:val="20"/>
          <w:szCs w:val="20"/>
        </w:rPr>
      </w:pPr>
      <w:r w:rsidRPr="00B222DB">
        <w:rPr>
          <w:rFonts w:cstheme="minorHAnsi"/>
          <w:sz w:val="20"/>
          <w:szCs w:val="20"/>
        </w:rPr>
        <w:t xml:space="preserve">         </w:t>
      </w:r>
      <w:r w:rsidR="00CA2EC8">
        <w:rPr>
          <w:rFonts w:cstheme="minorHAnsi"/>
          <w:sz w:val="20"/>
          <w:szCs w:val="20"/>
        </w:rPr>
        <w:tab/>
        <w:t xml:space="preserve">            </w:t>
      </w:r>
      <w:r w:rsidRPr="00B222DB">
        <w:rPr>
          <w:rFonts w:cstheme="minorHAnsi"/>
          <w:sz w:val="20"/>
          <w:szCs w:val="20"/>
        </w:rPr>
        <w:t xml:space="preserve">  4.-</w:t>
      </w:r>
      <w:r w:rsidR="00CA2EC8">
        <w:rPr>
          <w:rFonts w:cstheme="minorHAnsi"/>
          <w:sz w:val="20"/>
          <w:szCs w:val="20"/>
        </w:rPr>
        <w:t>“</w:t>
      </w:r>
      <w:r w:rsidR="00521F5B" w:rsidRPr="00B222DB">
        <w:rPr>
          <w:rFonts w:cstheme="minorHAnsi"/>
          <w:sz w:val="20"/>
          <w:szCs w:val="20"/>
        </w:rPr>
        <w:t xml:space="preserve">Punto de observación Gargantas de </w:t>
      </w:r>
      <w:proofErr w:type="spellStart"/>
      <w:r w:rsidR="00521F5B" w:rsidRPr="00B222DB">
        <w:rPr>
          <w:rFonts w:cstheme="minorHAnsi"/>
          <w:sz w:val="20"/>
          <w:szCs w:val="20"/>
        </w:rPr>
        <w:t>Escuaín</w:t>
      </w:r>
      <w:proofErr w:type="spellEnd"/>
      <w:r w:rsidR="00CA2EC8">
        <w:rPr>
          <w:rFonts w:cstheme="minorHAnsi"/>
          <w:sz w:val="20"/>
          <w:szCs w:val="20"/>
        </w:rPr>
        <w:t>”</w:t>
      </w:r>
    </w:p>
    <w:p w:rsidR="00BD09D5" w:rsidRPr="00B222DB" w:rsidRDefault="002A5A92" w:rsidP="00B222DB">
      <w:pPr>
        <w:jc w:val="both"/>
        <w:rPr>
          <w:rFonts w:cstheme="minorHAnsi"/>
          <w:sz w:val="20"/>
          <w:szCs w:val="20"/>
        </w:rPr>
      </w:pPr>
      <w:r w:rsidRPr="00B222DB">
        <w:rPr>
          <w:rFonts w:cstheme="minorHAnsi"/>
          <w:sz w:val="20"/>
          <w:szCs w:val="20"/>
        </w:rPr>
        <w:t xml:space="preserve">          </w:t>
      </w:r>
      <w:r w:rsidR="00CA2EC8">
        <w:rPr>
          <w:rFonts w:cstheme="minorHAnsi"/>
          <w:sz w:val="20"/>
          <w:szCs w:val="20"/>
        </w:rPr>
        <w:tab/>
        <w:t xml:space="preserve">             </w:t>
      </w:r>
      <w:r w:rsidRPr="00B222DB">
        <w:rPr>
          <w:rFonts w:cstheme="minorHAnsi"/>
          <w:sz w:val="20"/>
          <w:szCs w:val="20"/>
        </w:rPr>
        <w:t xml:space="preserve"> 5.-</w:t>
      </w:r>
      <w:r w:rsidR="00CA2EC8">
        <w:rPr>
          <w:rFonts w:cstheme="minorHAnsi"/>
          <w:sz w:val="20"/>
          <w:szCs w:val="20"/>
        </w:rPr>
        <w:t>“</w:t>
      </w:r>
      <w:r w:rsidRPr="00B222DB">
        <w:rPr>
          <w:rFonts w:cstheme="minorHAnsi"/>
          <w:sz w:val="20"/>
          <w:szCs w:val="20"/>
        </w:rPr>
        <w:t xml:space="preserve">Punto de observación </w:t>
      </w:r>
      <w:r w:rsidR="00521F5B" w:rsidRPr="00B222DB">
        <w:rPr>
          <w:rFonts w:cstheme="minorHAnsi"/>
          <w:sz w:val="20"/>
          <w:szCs w:val="20"/>
        </w:rPr>
        <w:t>Paso de la Inclusa</w:t>
      </w:r>
      <w:r w:rsidR="00CA2EC8">
        <w:rPr>
          <w:rFonts w:cstheme="minorHAnsi"/>
          <w:sz w:val="20"/>
          <w:szCs w:val="20"/>
        </w:rPr>
        <w:t>”</w:t>
      </w:r>
    </w:p>
    <w:p w:rsidR="00521F5B" w:rsidRPr="00B222DB" w:rsidRDefault="0090328B" w:rsidP="00CA2EC8">
      <w:pPr>
        <w:ind w:firstLine="708"/>
        <w:jc w:val="both"/>
        <w:rPr>
          <w:rFonts w:cstheme="minorHAnsi"/>
          <w:sz w:val="20"/>
          <w:szCs w:val="20"/>
        </w:rPr>
      </w:pPr>
      <w:r w:rsidRPr="00B222DB">
        <w:rPr>
          <w:rFonts w:cstheme="minorHAnsi"/>
          <w:sz w:val="20"/>
          <w:szCs w:val="20"/>
        </w:rPr>
        <w:t>El objetivo</w:t>
      </w:r>
      <w:r w:rsidR="002A5A92" w:rsidRPr="00B222DB">
        <w:rPr>
          <w:rFonts w:cstheme="minorHAnsi"/>
          <w:sz w:val="20"/>
          <w:szCs w:val="20"/>
        </w:rPr>
        <w:t xml:space="preserve"> </w:t>
      </w:r>
      <w:r w:rsidR="00BD09D5" w:rsidRPr="00B222DB">
        <w:rPr>
          <w:rFonts w:cstheme="minorHAnsi"/>
          <w:sz w:val="20"/>
          <w:szCs w:val="20"/>
        </w:rPr>
        <w:t xml:space="preserve">de Pirineos </w:t>
      </w:r>
      <w:proofErr w:type="spellStart"/>
      <w:r w:rsidR="00BD09D5" w:rsidRPr="00B222DB">
        <w:rPr>
          <w:rFonts w:cstheme="minorHAnsi"/>
          <w:sz w:val="20"/>
          <w:szCs w:val="20"/>
        </w:rPr>
        <w:t>Bird</w:t>
      </w:r>
      <w:proofErr w:type="spellEnd"/>
      <w:r w:rsidR="00BD09D5" w:rsidRPr="00B222DB">
        <w:rPr>
          <w:rFonts w:cstheme="minorHAnsi"/>
          <w:sz w:val="20"/>
          <w:szCs w:val="20"/>
        </w:rPr>
        <w:t xml:space="preserve"> Center </w:t>
      </w:r>
      <w:r w:rsidRPr="00B222DB">
        <w:rPr>
          <w:rFonts w:cstheme="minorHAnsi"/>
          <w:sz w:val="20"/>
          <w:szCs w:val="20"/>
        </w:rPr>
        <w:t xml:space="preserve">no es otro que el </w:t>
      </w:r>
      <w:r w:rsidR="002A5A92" w:rsidRPr="00B222DB">
        <w:rPr>
          <w:rFonts w:cstheme="minorHAnsi"/>
          <w:sz w:val="20"/>
          <w:szCs w:val="20"/>
        </w:rPr>
        <w:t>de potenciar est</w:t>
      </w:r>
      <w:r w:rsidR="00521F5B" w:rsidRPr="00B222DB">
        <w:rPr>
          <w:rFonts w:cstheme="minorHAnsi"/>
          <w:sz w:val="20"/>
          <w:szCs w:val="20"/>
        </w:rPr>
        <w:t>e recurso ornitológico</w:t>
      </w:r>
      <w:r w:rsidR="0028420A">
        <w:rPr>
          <w:rFonts w:cstheme="minorHAnsi"/>
          <w:sz w:val="20"/>
          <w:szCs w:val="20"/>
        </w:rPr>
        <w:t xml:space="preserve">, </w:t>
      </w:r>
      <w:r w:rsidR="002A5A92" w:rsidRPr="00B222DB">
        <w:rPr>
          <w:rFonts w:cstheme="minorHAnsi"/>
          <w:sz w:val="20"/>
          <w:szCs w:val="20"/>
        </w:rPr>
        <w:t>of</w:t>
      </w:r>
      <w:r w:rsidR="00BD09D5" w:rsidRPr="00B222DB">
        <w:rPr>
          <w:rFonts w:cstheme="minorHAnsi"/>
          <w:sz w:val="20"/>
          <w:szCs w:val="20"/>
        </w:rPr>
        <w:t>ertando</w:t>
      </w:r>
      <w:r w:rsidR="002A5A92" w:rsidRPr="00B222DB">
        <w:rPr>
          <w:rFonts w:cstheme="minorHAnsi"/>
          <w:sz w:val="20"/>
          <w:szCs w:val="20"/>
        </w:rPr>
        <w:t xml:space="preserve"> una información adecuada, con un </w:t>
      </w:r>
      <w:r w:rsidR="002A5A92" w:rsidRPr="00DF729F">
        <w:rPr>
          <w:rFonts w:cstheme="minorHAnsi"/>
          <w:b/>
          <w:sz w:val="20"/>
          <w:szCs w:val="20"/>
        </w:rPr>
        <w:t>código ético de comportamiento</w:t>
      </w:r>
      <w:r w:rsidR="002A5A92" w:rsidRPr="00B222DB">
        <w:rPr>
          <w:rFonts w:cstheme="minorHAnsi"/>
          <w:sz w:val="20"/>
          <w:szCs w:val="20"/>
        </w:rPr>
        <w:t xml:space="preserve"> </w:t>
      </w:r>
      <w:r w:rsidR="00521F5B" w:rsidRPr="00B222DB">
        <w:rPr>
          <w:rFonts w:cstheme="minorHAnsi"/>
          <w:sz w:val="20"/>
          <w:szCs w:val="20"/>
        </w:rPr>
        <w:t>que trate de evitar afec</w:t>
      </w:r>
      <w:r w:rsidR="002A5A92" w:rsidRPr="00B222DB">
        <w:rPr>
          <w:rFonts w:cstheme="minorHAnsi"/>
          <w:sz w:val="20"/>
          <w:szCs w:val="20"/>
        </w:rPr>
        <w:t xml:space="preserve">ciones </w:t>
      </w:r>
      <w:r w:rsidR="00521F5B" w:rsidRPr="00B222DB">
        <w:rPr>
          <w:rFonts w:cstheme="minorHAnsi"/>
          <w:sz w:val="20"/>
          <w:szCs w:val="20"/>
        </w:rPr>
        <w:t>a</w:t>
      </w:r>
      <w:r w:rsidR="002A5A92" w:rsidRPr="00B222DB">
        <w:rPr>
          <w:rFonts w:cstheme="minorHAnsi"/>
          <w:sz w:val="20"/>
          <w:szCs w:val="20"/>
        </w:rPr>
        <w:t xml:space="preserve"> los animales</w:t>
      </w:r>
      <w:r w:rsidR="00521F5B" w:rsidRPr="00B222DB">
        <w:rPr>
          <w:rFonts w:cstheme="minorHAnsi"/>
          <w:sz w:val="20"/>
          <w:szCs w:val="20"/>
        </w:rPr>
        <w:t xml:space="preserve">. Como ya conoce, </w:t>
      </w:r>
      <w:proofErr w:type="spellStart"/>
      <w:r w:rsidR="002A5A92" w:rsidRPr="00B222DB">
        <w:rPr>
          <w:rFonts w:cstheme="minorHAnsi"/>
          <w:b/>
          <w:sz w:val="20"/>
          <w:szCs w:val="20"/>
        </w:rPr>
        <w:t>Sobrarbe</w:t>
      </w:r>
      <w:proofErr w:type="spellEnd"/>
      <w:r w:rsidR="002A5A92" w:rsidRPr="00B222DB">
        <w:rPr>
          <w:rFonts w:cstheme="minorHAnsi"/>
          <w:sz w:val="20"/>
          <w:szCs w:val="20"/>
        </w:rPr>
        <w:t xml:space="preserve"> </w:t>
      </w:r>
      <w:r w:rsidR="002A5A92" w:rsidRPr="00B222DB">
        <w:rPr>
          <w:rFonts w:cstheme="minorHAnsi"/>
          <w:b/>
          <w:sz w:val="20"/>
          <w:szCs w:val="20"/>
        </w:rPr>
        <w:t>cuenta con la mayor densidad de población de aves carroñeras de la Cordillera Pirenaica</w:t>
      </w:r>
      <w:r w:rsidR="002A5A92" w:rsidRPr="00B222DB">
        <w:rPr>
          <w:rFonts w:cstheme="minorHAnsi"/>
          <w:sz w:val="20"/>
          <w:szCs w:val="20"/>
        </w:rPr>
        <w:t xml:space="preserve">. </w:t>
      </w:r>
    </w:p>
    <w:p w:rsidR="002A5A92" w:rsidRPr="00B222DB" w:rsidRDefault="002A5A92" w:rsidP="00CA2EC8">
      <w:pPr>
        <w:ind w:firstLine="708"/>
        <w:jc w:val="both"/>
        <w:rPr>
          <w:rFonts w:cstheme="minorHAnsi"/>
          <w:sz w:val="20"/>
          <w:szCs w:val="20"/>
        </w:rPr>
      </w:pPr>
      <w:r w:rsidRPr="00B222DB">
        <w:rPr>
          <w:rFonts w:cstheme="minorHAnsi"/>
          <w:sz w:val="20"/>
          <w:szCs w:val="20"/>
        </w:rPr>
        <w:t xml:space="preserve">En los comederos se podrán ver ejemplares de Quebrantahuesos, Buitre Leonado, Alimoche, Milano Real, Milano Negro, Cuervo y, excepcionalmente, Buitre Negro. Uno de los principales representantes de las rapaces necrófagas es el Quebrantahuesos, la primera especie en peligro de extinción reintroducida en un Parque Nacional español -el de </w:t>
      </w:r>
      <w:proofErr w:type="spellStart"/>
      <w:r w:rsidRPr="00B222DB">
        <w:rPr>
          <w:rFonts w:cstheme="minorHAnsi"/>
          <w:sz w:val="20"/>
          <w:szCs w:val="20"/>
        </w:rPr>
        <w:t>Ordesa</w:t>
      </w:r>
      <w:proofErr w:type="spellEnd"/>
      <w:r w:rsidRPr="00B222DB">
        <w:rPr>
          <w:rFonts w:cstheme="minorHAnsi"/>
          <w:sz w:val="20"/>
          <w:szCs w:val="20"/>
        </w:rPr>
        <w:t xml:space="preserve"> y Monte Perdido- y cuya población prácticamente se ha triplicado en la Cordillera Pirenaica en los últimos 20 años. A ello ha contribuido en buena medida la FCQ, creada en 1996, una ONG que ha promovido la colaboración con organismos e instituciones nacionales y regionales, y de forma más concreta con las Comunidades Autónomas de Aragón y Asturias. </w:t>
      </w:r>
    </w:p>
    <w:p w:rsidR="002A5A92" w:rsidRDefault="00521F5B" w:rsidP="00CA2EC8">
      <w:pPr>
        <w:ind w:firstLine="708"/>
        <w:jc w:val="both"/>
        <w:rPr>
          <w:rFonts w:cstheme="minorHAnsi"/>
          <w:sz w:val="20"/>
          <w:szCs w:val="20"/>
        </w:rPr>
      </w:pPr>
      <w:r w:rsidRPr="00B222DB">
        <w:rPr>
          <w:rFonts w:cstheme="minorHAnsi"/>
          <w:sz w:val="20"/>
          <w:szCs w:val="20"/>
        </w:rPr>
        <w:t xml:space="preserve">Pirineos </w:t>
      </w:r>
      <w:proofErr w:type="spellStart"/>
      <w:r w:rsidRPr="00B222DB">
        <w:rPr>
          <w:rFonts w:cstheme="minorHAnsi"/>
          <w:sz w:val="20"/>
          <w:szCs w:val="20"/>
        </w:rPr>
        <w:t>Bird</w:t>
      </w:r>
      <w:proofErr w:type="spellEnd"/>
      <w:r w:rsidRPr="00B222DB">
        <w:rPr>
          <w:rFonts w:cstheme="minorHAnsi"/>
          <w:sz w:val="20"/>
          <w:szCs w:val="20"/>
        </w:rPr>
        <w:t xml:space="preserve"> Center está </w:t>
      </w:r>
      <w:r w:rsidRPr="007F64B6">
        <w:rPr>
          <w:rFonts w:cstheme="minorHAnsi"/>
          <w:b/>
          <w:sz w:val="20"/>
          <w:szCs w:val="20"/>
          <w:u w:val="single"/>
        </w:rPr>
        <w:t>dirigido a</w:t>
      </w:r>
      <w:r w:rsidR="002A5A92" w:rsidRPr="007F64B6">
        <w:rPr>
          <w:rFonts w:cstheme="minorHAnsi"/>
          <w:b/>
          <w:sz w:val="20"/>
          <w:szCs w:val="20"/>
          <w:u w:val="single"/>
        </w:rPr>
        <w:t xml:space="preserve"> un</w:t>
      </w:r>
      <w:r w:rsidR="002A5A92" w:rsidRPr="007F64B6">
        <w:rPr>
          <w:rFonts w:cstheme="minorHAnsi"/>
          <w:sz w:val="20"/>
          <w:szCs w:val="20"/>
          <w:u w:val="single"/>
        </w:rPr>
        <w:t xml:space="preserve"> </w:t>
      </w:r>
      <w:r w:rsidR="002A5A92" w:rsidRPr="007F64B6">
        <w:rPr>
          <w:rFonts w:cstheme="minorHAnsi"/>
          <w:b/>
          <w:sz w:val="20"/>
          <w:szCs w:val="20"/>
          <w:u w:val="single"/>
        </w:rPr>
        <w:t>público especializado</w:t>
      </w:r>
      <w:r w:rsidR="00BD09D5" w:rsidRPr="007F64B6">
        <w:rPr>
          <w:rFonts w:cstheme="minorHAnsi"/>
          <w:b/>
          <w:sz w:val="20"/>
          <w:szCs w:val="20"/>
          <w:u w:val="single"/>
        </w:rPr>
        <w:t xml:space="preserve"> en </w:t>
      </w:r>
      <w:r w:rsidR="002A5A92" w:rsidRPr="007F64B6">
        <w:rPr>
          <w:rFonts w:cstheme="minorHAnsi"/>
          <w:b/>
          <w:sz w:val="20"/>
          <w:szCs w:val="20"/>
          <w:u w:val="single"/>
        </w:rPr>
        <w:t>ornitología</w:t>
      </w:r>
      <w:r w:rsidR="00BD09D5" w:rsidRPr="007F64B6">
        <w:rPr>
          <w:rFonts w:cstheme="minorHAnsi"/>
          <w:sz w:val="20"/>
          <w:szCs w:val="20"/>
          <w:u w:val="single"/>
        </w:rPr>
        <w:t xml:space="preserve"> y</w:t>
      </w:r>
      <w:r w:rsidR="00003046" w:rsidRPr="007F64B6">
        <w:rPr>
          <w:rFonts w:cstheme="minorHAnsi"/>
          <w:sz w:val="20"/>
          <w:szCs w:val="20"/>
          <w:u w:val="single"/>
        </w:rPr>
        <w:t xml:space="preserve">, </w:t>
      </w:r>
      <w:r w:rsidR="00003046" w:rsidRPr="007F64B6">
        <w:rPr>
          <w:rFonts w:cstheme="minorHAnsi"/>
          <w:b/>
          <w:sz w:val="20"/>
          <w:szCs w:val="20"/>
          <w:u w:val="single"/>
        </w:rPr>
        <w:t>particularment</w:t>
      </w:r>
      <w:r w:rsidRPr="007F64B6">
        <w:rPr>
          <w:rFonts w:cstheme="minorHAnsi"/>
          <w:b/>
          <w:sz w:val="20"/>
          <w:szCs w:val="20"/>
          <w:u w:val="single"/>
        </w:rPr>
        <w:t>e</w:t>
      </w:r>
      <w:r w:rsidRPr="007F64B6">
        <w:rPr>
          <w:rFonts w:cstheme="minorHAnsi"/>
          <w:sz w:val="20"/>
          <w:szCs w:val="20"/>
          <w:u w:val="single"/>
        </w:rPr>
        <w:t xml:space="preserve">, </w:t>
      </w:r>
      <w:r w:rsidR="002A5A92" w:rsidRPr="007F64B6">
        <w:rPr>
          <w:rFonts w:cstheme="minorHAnsi"/>
          <w:sz w:val="20"/>
          <w:szCs w:val="20"/>
          <w:u w:val="single"/>
        </w:rPr>
        <w:t xml:space="preserve"> en las </w:t>
      </w:r>
      <w:r w:rsidR="002A5A92" w:rsidRPr="007F64B6">
        <w:rPr>
          <w:rFonts w:cstheme="minorHAnsi"/>
          <w:b/>
          <w:sz w:val="20"/>
          <w:szCs w:val="20"/>
          <w:u w:val="single"/>
        </w:rPr>
        <w:t>aves rapaces carroñeras</w:t>
      </w:r>
      <w:r w:rsidR="00BD09D5" w:rsidRPr="00B222DB">
        <w:rPr>
          <w:rFonts w:cstheme="minorHAnsi"/>
          <w:sz w:val="20"/>
          <w:szCs w:val="20"/>
        </w:rPr>
        <w:t xml:space="preserve">. </w:t>
      </w:r>
      <w:r w:rsidRPr="00B222DB">
        <w:rPr>
          <w:rFonts w:cstheme="minorHAnsi"/>
          <w:sz w:val="20"/>
          <w:szCs w:val="20"/>
        </w:rPr>
        <w:t>Con esta novedosa iniciativa,</w:t>
      </w:r>
      <w:r w:rsidR="002A5A92" w:rsidRPr="00B222DB">
        <w:rPr>
          <w:rFonts w:cstheme="minorHAnsi"/>
          <w:sz w:val="20"/>
          <w:szCs w:val="20"/>
        </w:rPr>
        <w:t xml:space="preserve"> Pirineos </w:t>
      </w:r>
      <w:proofErr w:type="spellStart"/>
      <w:r w:rsidR="002A5A92" w:rsidRPr="00B222DB">
        <w:rPr>
          <w:rFonts w:cstheme="minorHAnsi"/>
          <w:sz w:val="20"/>
          <w:szCs w:val="20"/>
        </w:rPr>
        <w:t>Bird</w:t>
      </w:r>
      <w:proofErr w:type="spellEnd"/>
      <w:r w:rsidR="002A5A92" w:rsidRPr="00B222DB">
        <w:rPr>
          <w:rFonts w:cstheme="minorHAnsi"/>
          <w:sz w:val="20"/>
          <w:szCs w:val="20"/>
        </w:rPr>
        <w:t xml:space="preserve"> Center pretende contribuir a la </w:t>
      </w:r>
      <w:proofErr w:type="spellStart"/>
      <w:r w:rsidR="002A5A92" w:rsidRPr="00B222DB">
        <w:rPr>
          <w:rFonts w:cstheme="minorHAnsi"/>
          <w:sz w:val="20"/>
          <w:szCs w:val="20"/>
        </w:rPr>
        <w:t>desestacionalización</w:t>
      </w:r>
      <w:proofErr w:type="spellEnd"/>
      <w:r w:rsidR="002A5A92" w:rsidRPr="00B222DB">
        <w:rPr>
          <w:rFonts w:cstheme="minorHAnsi"/>
          <w:sz w:val="20"/>
          <w:szCs w:val="20"/>
        </w:rPr>
        <w:t xml:space="preserve"> turística, lo que puede repercutir de manera muy favorable en el territorio, con la creación de nuevos puestos de trabajo y el asentamiento de la población. </w:t>
      </w:r>
    </w:p>
    <w:p w:rsidR="00DD5E9E" w:rsidRDefault="002A5A92" w:rsidP="00DD5E9E">
      <w:pPr>
        <w:ind w:firstLine="708"/>
        <w:jc w:val="both"/>
        <w:rPr>
          <w:rFonts w:cstheme="minorHAnsi"/>
          <w:sz w:val="20"/>
          <w:szCs w:val="20"/>
        </w:rPr>
      </w:pPr>
      <w:r w:rsidRPr="00B222DB">
        <w:rPr>
          <w:rFonts w:cstheme="minorHAnsi"/>
          <w:sz w:val="20"/>
          <w:szCs w:val="20"/>
        </w:rPr>
        <w:lastRenderedPageBreak/>
        <w:t xml:space="preserve">Pirineos </w:t>
      </w:r>
      <w:proofErr w:type="spellStart"/>
      <w:r w:rsidRPr="00B222DB">
        <w:rPr>
          <w:rFonts w:cstheme="minorHAnsi"/>
          <w:sz w:val="20"/>
          <w:szCs w:val="20"/>
        </w:rPr>
        <w:t>Bird</w:t>
      </w:r>
      <w:proofErr w:type="spellEnd"/>
      <w:r w:rsidRPr="00B222DB">
        <w:rPr>
          <w:rFonts w:cstheme="minorHAnsi"/>
          <w:sz w:val="20"/>
          <w:szCs w:val="20"/>
        </w:rPr>
        <w:t xml:space="preserve"> Center es un</w:t>
      </w:r>
      <w:r w:rsidR="0028420A">
        <w:rPr>
          <w:rFonts w:cstheme="minorHAnsi"/>
          <w:sz w:val="20"/>
          <w:szCs w:val="20"/>
        </w:rPr>
        <w:t xml:space="preserve"> programa cofinanciad </w:t>
      </w:r>
      <w:r w:rsidRPr="00B222DB">
        <w:rPr>
          <w:rFonts w:cstheme="minorHAnsi"/>
          <w:sz w:val="20"/>
          <w:szCs w:val="20"/>
        </w:rPr>
        <w:t xml:space="preserve">por el Fondo Europeo Agrícola de Desarrollo Rural y por el Gobierno de Aragón, con un 80% subvencionado a través de las líneas de ayuda del Leader 2014-2020 (80%) y el resto, con recursos propios de la FCQ y </w:t>
      </w:r>
      <w:r w:rsidR="0028420A">
        <w:rPr>
          <w:rFonts w:cstheme="minorHAnsi"/>
          <w:sz w:val="20"/>
          <w:szCs w:val="20"/>
        </w:rPr>
        <w:t xml:space="preserve">de </w:t>
      </w:r>
      <w:r w:rsidR="00DD5E9E">
        <w:rPr>
          <w:rFonts w:cstheme="minorHAnsi"/>
          <w:sz w:val="20"/>
          <w:szCs w:val="20"/>
        </w:rPr>
        <w:t xml:space="preserve">la Comarca de </w:t>
      </w:r>
      <w:proofErr w:type="spellStart"/>
      <w:r w:rsidR="00DD5E9E">
        <w:rPr>
          <w:rFonts w:cstheme="minorHAnsi"/>
          <w:sz w:val="20"/>
          <w:szCs w:val="20"/>
        </w:rPr>
        <w:t>Sobrarbe</w:t>
      </w:r>
      <w:proofErr w:type="spellEnd"/>
      <w:r w:rsidR="00DD5E9E">
        <w:rPr>
          <w:rFonts w:cstheme="minorHAnsi"/>
          <w:sz w:val="20"/>
          <w:szCs w:val="20"/>
        </w:rPr>
        <w:t>.</w:t>
      </w:r>
    </w:p>
    <w:p w:rsidR="00BD09D5" w:rsidRPr="00B222DB" w:rsidRDefault="006517ED" w:rsidP="00DD5E9E">
      <w:pPr>
        <w:ind w:firstLine="708"/>
        <w:jc w:val="both"/>
        <w:rPr>
          <w:rFonts w:cstheme="minorHAnsi"/>
          <w:sz w:val="20"/>
          <w:szCs w:val="20"/>
        </w:rPr>
      </w:pPr>
      <w:r>
        <w:rPr>
          <w:rFonts w:cstheme="minorHAnsi"/>
          <w:sz w:val="20"/>
          <w:szCs w:val="20"/>
        </w:rPr>
        <w:t>Recibid un</w:t>
      </w:r>
      <w:r w:rsidR="00BD09D5" w:rsidRPr="00B222DB">
        <w:rPr>
          <w:rFonts w:cstheme="minorHAnsi"/>
          <w:sz w:val="20"/>
          <w:szCs w:val="20"/>
        </w:rPr>
        <w:t xml:space="preserve"> cordial saludo</w:t>
      </w:r>
      <w:r>
        <w:rPr>
          <w:rFonts w:cstheme="minorHAnsi"/>
          <w:sz w:val="20"/>
          <w:szCs w:val="20"/>
        </w:rPr>
        <w:t xml:space="preserve"> y para cualquier aclaración no dudéis en llamar</w:t>
      </w:r>
      <w:r w:rsidR="00BD09D5" w:rsidRPr="00B222DB">
        <w:rPr>
          <w:rFonts w:cstheme="minorHAnsi"/>
          <w:sz w:val="20"/>
          <w:szCs w:val="20"/>
        </w:rPr>
        <w:t>.</w:t>
      </w:r>
    </w:p>
    <w:p w:rsidR="006517ED" w:rsidRDefault="006517ED" w:rsidP="00DF729F">
      <w:pPr>
        <w:pStyle w:val="Sinespaciado"/>
        <w:rPr>
          <w:sz w:val="20"/>
          <w:szCs w:val="20"/>
        </w:rPr>
      </w:pPr>
    </w:p>
    <w:p w:rsidR="00DF729F" w:rsidRPr="00DD5E9E" w:rsidRDefault="00DD5E9E" w:rsidP="00DD5E9E">
      <w:pPr>
        <w:pStyle w:val="Sinespaciado"/>
        <w:jc w:val="center"/>
        <w:rPr>
          <w:b/>
          <w:sz w:val="20"/>
          <w:szCs w:val="20"/>
        </w:rPr>
      </w:pPr>
      <w:r w:rsidRPr="00DD5E9E">
        <w:rPr>
          <w:b/>
          <w:sz w:val="20"/>
          <w:szCs w:val="20"/>
        </w:rPr>
        <w:t xml:space="preserve">Sede Pirineos </w:t>
      </w:r>
      <w:proofErr w:type="spellStart"/>
      <w:r w:rsidRPr="00DD5E9E">
        <w:rPr>
          <w:b/>
          <w:sz w:val="20"/>
          <w:szCs w:val="20"/>
        </w:rPr>
        <w:t>Bird</w:t>
      </w:r>
      <w:proofErr w:type="spellEnd"/>
      <w:r w:rsidRPr="00DD5E9E">
        <w:rPr>
          <w:b/>
          <w:sz w:val="20"/>
          <w:szCs w:val="20"/>
        </w:rPr>
        <w:t xml:space="preserve"> Center. Eco Museo de la Fauna. FCQ (</w:t>
      </w:r>
      <w:proofErr w:type="spellStart"/>
      <w:r w:rsidRPr="00DD5E9E">
        <w:rPr>
          <w:b/>
          <w:sz w:val="20"/>
          <w:szCs w:val="20"/>
        </w:rPr>
        <w:t>Aínsa</w:t>
      </w:r>
      <w:proofErr w:type="spellEnd"/>
      <w:r w:rsidRPr="00DD5E9E">
        <w:rPr>
          <w:b/>
          <w:sz w:val="20"/>
          <w:szCs w:val="20"/>
        </w:rPr>
        <w:t>). Tel. 974 500 597</w:t>
      </w:r>
    </w:p>
    <w:p w:rsidR="002A5A92" w:rsidRPr="0090328B" w:rsidRDefault="002A5A92" w:rsidP="00B222DB">
      <w:pPr>
        <w:jc w:val="both"/>
        <w:rPr>
          <w:rFonts w:cstheme="minorHAnsi"/>
          <w:sz w:val="20"/>
          <w:szCs w:val="20"/>
        </w:rPr>
      </w:pPr>
    </w:p>
    <w:p w:rsidR="002A5A92" w:rsidRPr="0090328B" w:rsidRDefault="002A5A92" w:rsidP="00B222DB">
      <w:pPr>
        <w:jc w:val="both"/>
        <w:rPr>
          <w:rFonts w:cstheme="minorHAnsi"/>
          <w:b/>
          <w:sz w:val="20"/>
          <w:szCs w:val="20"/>
        </w:rPr>
      </w:pPr>
    </w:p>
    <w:p w:rsidR="002A5A92" w:rsidRPr="002A5A92" w:rsidRDefault="002A5A92" w:rsidP="00B222DB">
      <w:pPr>
        <w:jc w:val="both"/>
        <w:rPr>
          <w:rFonts w:cstheme="minorHAnsi"/>
          <w:b/>
          <w:sz w:val="20"/>
          <w:szCs w:val="20"/>
        </w:rPr>
      </w:pPr>
    </w:p>
    <w:p w:rsidR="002A5A92" w:rsidRPr="002A5A92" w:rsidRDefault="002A5A92" w:rsidP="00B222DB">
      <w:pPr>
        <w:jc w:val="both"/>
        <w:rPr>
          <w:rFonts w:cstheme="minorHAnsi"/>
          <w:b/>
          <w:sz w:val="20"/>
          <w:szCs w:val="20"/>
        </w:rPr>
      </w:pPr>
    </w:p>
    <w:p w:rsidR="007A0184" w:rsidRPr="002A5A92" w:rsidRDefault="007A0184" w:rsidP="00B222DB">
      <w:pPr>
        <w:jc w:val="both"/>
        <w:rPr>
          <w:rFonts w:cstheme="minorHAnsi"/>
          <w:sz w:val="20"/>
          <w:szCs w:val="20"/>
        </w:rPr>
      </w:pPr>
    </w:p>
    <w:p w:rsidR="007A0184" w:rsidRPr="009E0257" w:rsidRDefault="007A0184" w:rsidP="007A0184">
      <w:pPr>
        <w:jc w:val="both"/>
        <w:rPr>
          <w:rFonts w:ascii="Arial" w:hAnsi="Arial" w:cs="Arial"/>
          <w:sz w:val="20"/>
          <w:szCs w:val="20"/>
        </w:rPr>
      </w:pPr>
    </w:p>
    <w:p w:rsidR="007A0184" w:rsidRDefault="007A0184" w:rsidP="007A0184">
      <w:pPr>
        <w:pStyle w:val="Sinespaciado"/>
        <w:jc w:val="both"/>
      </w:pPr>
    </w:p>
    <w:p w:rsidR="007A0184" w:rsidRDefault="007A0184" w:rsidP="007A0184">
      <w:pPr>
        <w:pStyle w:val="Sinespaciado"/>
        <w:jc w:val="both"/>
      </w:pPr>
    </w:p>
    <w:p w:rsidR="007A0184" w:rsidRDefault="007A0184" w:rsidP="007A0184">
      <w:pPr>
        <w:pStyle w:val="Sinespaciado"/>
      </w:pPr>
    </w:p>
    <w:p w:rsidR="007A0184" w:rsidRPr="007A0184" w:rsidRDefault="007A0184" w:rsidP="007A0184">
      <w:pPr>
        <w:ind w:left="4248" w:right="-496"/>
        <w:rPr>
          <w:rFonts w:ascii="Arial" w:hAnsi="Arial" w:cs="Arial"/>
          <w:b/>
          <w:color w:val="800000"/>
          <w:sz w:val="24"/>
          <w:szCs w:val="24"/>
        </w:rPr>
      </w:pPr>
    </w:p>
    <w:p w:rsidR="007A0184" w:rsidRPr="007A0184" w:rsidRDefault="007A0184" w:rsidP="007A0184">
      <w:pPr>
        <w:ind w:left="4248" w:right="-496"/>
        <w:rPr>
          <w:rFonts w:ascii="Arial" w:hAnsi="Arial" w:cs="Arial"/>
          <w:b/>
          <w:color w:val="800000"/>
          <w:sz w:val="28"/>
          <w:szCs w:val="28"/>
        </w:rPr>
      </w:pPr>
      <w:r>
        <w:rPr>
          <w:rFonts w:ascii="Arial" w:hAnsi="Arial" w:cs="Arial"/>
          <w:color w:val="333333"/>
          <w:sz w:val="17"/>
          <w:szCs w:val="17"/>
          <w:shd w:val="clear" w:color="auto" w:fill="DAD6C7"/>
        </w:rPr>
        <w:t xml:space="preserve">                                                                                                    </w:t>
      </w:r>
      <w:r w:rsidRPr="00344852">
        <w:rPr>
          <w:rFonts w:ascii="Arial" w:hAnsi="Arial" w:cs="Arial"/>
          <w:b/>
          <w:color w:val="333333"/>
          <w:sz w:val="17"/>
          <w:szCs w:val="17"/>
          <w:shd w:val="clear" w:color="auto" w:fill="DAD6C7"/>
        </w:rPr>
        <w:t xml:space="preserve">                                          </w:t>
      </w:r>
    </w:p>
    <w:p w:rsidR="007A0184" w:rsidRDefault="007A0184" w:rsidP="007A0184">
      <w:pPr>
        <w:jc w:val="both"/>
        <w:rPr>
          <w:rFonts w:ascii="Arial" w:hAnsi="Arial" w:cs="Arial"/>
          <w:color w:val="333333"/>
          <w:sz w:val="17"/>
          <w:szCs w:val="17"/>
          <w:shd w:val="clear" w:color="auto" w:fill="DAD6C7"/>
        </w:rPr>
      </w:pPr>
    </w:p>
    <w:p w:rsidR="007A0184" w:rsidRDefault="007A0184" w:rsidP="007A0184">
      <w:pPr>
        <w:jc w:val="center"/>
        <w:rPr>
          <w:rFonts w:ascii="Arial" w:hAnsi="Arial" w:cs="Arial"/>
          <w:color w:val="333333"/>
          <w:sz w:val="17"/>
          <w:szCs w:val="17"/>
          <w:shd w:val="clear" w:color="auto" w:fill="DAD6C7"/>
        </w:rPr>
      </w:pPr>
    </w:p>
    <w:p w:rsidR="007A0184" w:rsidRDefault="007A0184"/>
    <w:sectPr w:rsidR="007A0184" w:rsidSect="00EF0368">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5419E0"/>
    <w:multiLevelType w:val="hybridMultilevel"/>
    <w:tmpl w:val="080638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A0184"/>
    <w:rsid w:val="00003046"/>
    <w:rsid w:val="0007769B"/>
    <w:rsid w:val="00093622"/>
    <w:rsid w:val="000F07E3"/>
    <w:rsid w:val="0010791E"/>
    <w:rsid w:val="00114A86"/>
    <w:rsid w:val="00156637"/>
    <w:rsid w:val="00172901"/>
    <w:rsid w:val="0028420A"/>
    <w:rsid w:val="002A5A92"/>
    <w:rsid w:val="002B37DF"/>
    <w:rsid w:val="00367C38"/>
    <w:rsid w:val="003C0D91"/>
    <w:rsid w:val="00521F5B"/>
    <w:rsid w:val="00631623"/>
    <w:rsid w:val="00641AE4"/>
    <w:rsid w:val="006517ED"/>
    <w:rsid w:val="0065215F"/>
    <w:rsid w:val="006C5676"/>
    <w:rsid w:val="007207F1"/>
    <w:rsid w:val="007A0184"/>
    <w:rsid w:val="007F64B6"/>
    <w:rsid w:val="008116F4"/>
    <w:rsid w:val="0090328B"/>
    <w:rsid w:val="009D6354"/>
    <w:rsid w:val="00B222DB"/>
    <w:rsid w:val="00B742B7"/>
    <w:rsid w:val="00BD09D5"/>
    <w:rsid w:val="00CA2EC8"/>
    <w:rsid w:val="00DD5E9E"/>
    <w:rsid w:val="00DE283B"/>
    <w:rsid w:val="00DF729F"/>
    <w:rsid w:val="00EF036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36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A01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A0184"/>
    <w:rPr>
      <w:rFonts w:ascii="Tahoma" w:hAnsi="Tahoma" w:cs="Tahoma"/>
      <w:sz w:val="16"/>
      <w:szCs w:val="16"/>
    </w:rPr>
  </w:style>
  <w:style w:type="paragraph" w:styleId="Sinespaciado">
    <w:name w:val="No Spacing"/>
    <w:uiPriority w:val="1"/>
    <w:qFormat/>
    <w:rsid w:val="007A0184"/>
    <w:pPr>
      <w:spacing w:after="0" w:line="240" w:lineRule="auto"/>
    </w:pPr>
  </w:style>
  <w:style w:type="character" w:styleId="Hipervnculo">
    <w:name w:val="Hyperlink"/>
    <w:rsid w:val="002A5A92"/>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511</Words>
  <Characters>2816</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3321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4</cp:revision>
  <dcterms:created xsi:type="dcterms:W3CDTF">2017-07-18T11:59:00Z</dcterms:created>
  <dcterms:modified xsi:type="dcterms:W3CDTF">2017-07-18T12:01:00Z</dcterms:modified>
</cp:coreProperties>
</file>